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372" w:rsidRPr="007C3372" w:rsidRDefault="007C3372" w:rsidP="007C33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C337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Р О С </w:t>
      </w:r>
      <w:proofErr w:type="spellStart"/>
      <w:proofErr w:type="gramStart"/>
      <w:r w:rsidRPr="007C337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</w:t>
      </w:r>
      <w:proofErr w:type="spellEnd"/>
      <w:proofErr w:type="gramEnd"/>
      <w:r w:rsidRPr="007C337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И Й С К А Я    Ф Е  Д  Е  Р  А  Ц  И  Я</w:t>
      </w:r>
    </w:p>
    <w:p w:rsidR="007C3372" w:rsidRPr="007C3372" w:rsidRDefault="007C3372" w:rsidP="007C33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C337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К  А  Л  И  Н  И  Н  Г  </w:t>
      </w:r>
      <w:proofErr w:type="gramStart"/>
      <w:r w:rsidRPr="007C337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</w:t>
      </w:r>
      <w:proofErr w:type="gramEnd"/>
      <w:r w:rsidRPr="007C337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А  Д  С  К  А  Я   О  Б  Л  А  С  Т  Ь</w:t>
      </w:r>
    </w:p>
    <w:p w:rsidR="007C3372" w:rsidRPr="007C3372" w:rsidRDefault="007C3372" w:rsidP="007C33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C337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« С  В Е Т Л О В С К И Й   Г О </w:t>
      </w:r>
      <w:proofErr w:type="gramStart"/>
      <w:r w:rsidRPr="007C337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</w:t>
      </w:r>
      <w:proofErr w:type="gramEnd"/>
      <w:r w:rsidRPr="007C337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О Д С К О Й   О К Р У Г »</w:t>
      </w:r>
    </w:p>
    <w:p w:rsidR="007C3372" w:rsidRPr="007C3372" w:rsidRDefault="007C3372" w:rsidP="007C33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C3372" w:rsidRPr="007C3372" w:rsidRDefault="007C3372" w:rsidP="007C33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37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 бюджетное учреждение социального обслуживания</w:t>
      </w:r>
    </w:p>
    <w:p w:rsidR="007C3372" w:rsidRPr="007C3372" w:rsidRDefault="007C3372" w:rsidP="007C33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«Комплексный центр социального обслуживания населения в </w:t>
      </w:r>
      <w:proofErr w:type="spellStart"/>
      <w:r w:rsidRPr="007C3372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Светловском</w:t>
      </w:r>
      <w:proofErr w:type="spellEnd"/>
      <w:r w:rsidRPr="007C3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городском округе»</w:t>
      </w:r>
    </w:p>
    <w:p w:rsidR="007C3372" w:rsidRDefault="007C3372">
      <w:pPr>
        <w:rPr>
          <w:b/>
        </w:rPr>
      </w:pPr>
      <w:r>
        <w:rPr>
          <w:b/>
        </w:rPr>
        <w:t>__________________________________________________________________________________</w:t>
      </w:r>
    </w:p>
    <w:p w:rsidR="007C3372" w:rsidRDefault="007C3372" w:rsidP="007C3372">
      <w:pPr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</w:t>
      </w:r>
      <w:r>
        <w:rPr>
          <w:rFonts w:ascii="Times New Roman" w:hAnsi="Times New Roman" w:cs="Times New Roman"/>
          <w:sz w:val="28"/>
          <w:szCs w:val="28"/>
        </w:rPr>
        <w:t>В 2023 году  учреждение имело муниципальное задание на предоставление услуг социального обслуживания на дому (ОСО)  в количестве 54 человек ежемесячно и обслуживание в полустационарной форме – Социальная служба перевозок (ССП)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количестве 63 человек в год.</w:t>
      </w:r>
    </w:p>
    <w:p w:rsidR="007C3372" w:rsidRDefault="007C3372" w:rsidP="007C33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итогу  2023 года </w:t>
      </w:r>
      <w:r w:rsidR="00323421">
        <w:rPr>
          <w:rFonts w:ascii="Times New Roman" w:hAnsi="Times New Roman" w:cs="Times New Roman"/>
          <w:sz w:val="28"/>
          <w:szCs w:val="28"/>
        </w:rPr>
        <w:t xml:space="preserve">социальные </w:t>
      </w:r>
      <w:r>
        <w:rPr>
          <w:rFonts w:ascii="Times New Roman" w:hAnsi="Times New Roman" w:cs="Times New Roman"/>
          <w:sz w:val="28"/>
          <w:szCs w:val="28"/>
        </w:rPr>
        <w:t xml:space="preserve"> работники учреждения обслуживали на дому в среднем 52,25 человек ежемесячно, предоставив  26188 услуг</w:t>
      </w:r>
      <w:r w:rsidR="00323421">
        <w:rPr>
          <w:rFonts w:ascii="Times New Roman" w:hAnsi="Times New Roman" w:cs="Times New Roman"/>
          <w:sz w:val="28"/>
          <w:szCs w:val="28"/>
        </w:rPr>
        <w:t xml:space="preserve"> в год.</w:t>
      </w:r>
    </w:p>
    <w:p w:rsidR="00323421" w:rsidRDefault="00323421" w:rsidP="007C33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Социальная служба перевозок оказала 325 часовых услуг по перевозке 64 инвалидов округа.   В общем,  муниципальное учреждение выполнило  муниципальное задание на 97,93 %, что соответствует параметрам выполнения.</w:t>
      </w:r>
    </w:p>
    <w:p w:rsidR="00323421" w:rsidRDefault="00323421" w:rsidP="007C33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Помимо услуг социального обслуживания на дому и услуг по перевозке инвалидов, учреждение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года предоставляло срочные услуги жителям округа: </w:t>
      </w:r>
    </w:p>
    <w:p w:rsidR="00323421" w:rsidRDefault="00323421" w:rsidP="007C33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пункт выдачи гуманитарной помощи оказал 905 услуг;</w:t>
      </w:r>
    </w:p>
    <w:p w:rsidR="00323421" w:rsidRDefault="00323421" w:rsidP="007C33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пункт проката средств реабилитации -392 услуги;</w:t>
      </w:r>
    </w:p>
    <w:p w:rsidR="00323421" w:rsidRDefault="00323421" w:rsidP="007C33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пункт обработки лиц БОМЖ 2135 услуг.</w:t>
      </w:r>
    </w:p>
    <w:p w:rsidR="00323421" w:rsidRPr="007C3372" w:rsidRDefault="00323421" w:rsidP="007C33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выполнение муниципального задания получено из областного бюджета 5111,48 тысяч рублей. Получено от оказания социальных услуг на дому </w:t>
      </w:r>
      <w:r w:rsidR="004E3523">
        <w:rPr>
          <w:rFonts w:ascii="Times New Roman" w:hAnsi="Times New Roman" w:cs="Times New Roman"/>
          <w:sz w:val="28"/>
          <w:szCs w:val="28"/>
        </w:rPr>
        <w:t xml:space="preserve"> 364,89 тыс. рублей.  На работу пункта санитарной обработки лиц без определенного места жительства поступило 503,37 тыс. рублей.</w:t>
      </w:r>
      <w:bookmarkStart w:id="0" w:name="_GoBack"/>
      <w:bookmarkEnd w:id="0"/>
    </w:p>
    <w:p w:rsidR="007C3372" w:rsidRPr="007C3372" w:rsidRDefault="007C3372" w:rsidP="007C3372"/>
    <w:sectPr w:rsidR="007C3372" w:rsidRPr="007C33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F82"/>
    <w:rsid w:val="002E28B9"/>
    <w:rsid w:val="00323421"/>
    <w:rsid w:val="00330F82"/>
    <w:rsid w:val="004E3523"/>
    <w:rsid w:val="007C3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272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3</cp:revision>
  <dcterms:created xsi:type="dcterms:W3CDTF">2024-01-30T13:34:00Z</dcterms:created>
  <dcterms:modified xsi:type="dcterms:W3CDTF">2024-01-30T13:58:00Z</dcterms:modified>
</cp:coreProperties>
</file>